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10EF" w14:textId="2E941A0D" w:rsidR="00734CDE" w:rsidRPr="003F7183" w:rsidRDefault="00734CDE" w:rsidP="003F7183">
      <w:pPr>
        <w:pStyle w:val="NoSpacing"/>
        <w:rPr>
          <w:sz w:val="28"/>
          <w:szCs w:val="28"/>
        </w:rPr>
      </w:pPr>
      <w:r w:rsidRPr="003F7183">
        <w:rPr>
          <w:b/>
          <w:bCs/>
          <w:sz w:val="28"/>
          <w:szCs w:val="28"/>
        </w:rPr>
        <w:t>Decolonizing Your Pedagogy</w:t>
      </w:r>
    </w:p>
    <w:p w14:paraId="02B83AAB" w14:textId="0241C038" w:rsidR="00734CDE" w:rsidRDefault="00734CDE" w:rsidP="003F7183">
      <w:pPr>
        <w:pStyle w:val="NoSpacing"/>
      </w:pPr>
      <w:r>
        <w:t>A Guide for Instructors in International Relations and International Studies</w:t>
      </w:r>
    </w:p>
    <w:p w14:paraId="6A34B185" w14:textId="77777777" w:rsidR="003F7183" w:rsidRDefault="003F7183" w:rsidP="003F7183">
      <w:pPr>
        <w:pStyle w:val="NoSpacing"/>
      </w:pPr>
    </w:p>
    <w:p w14:paraId="46E7FAF9" w14:textId="6B8426DD" w:rsidR="003F7183" w:rsidRDefault="003F7183" w:rsidP="003F7183">
      <w:pPr>
        <w:pStyle w:val="NoSpacing"/>
      </w:pPr>
      <w:r>
        <w:t>Anna Meier // Liam Midzain-Gobin // November 2022</w:t>
      </w:r>
    </w:p>
    <w:p w14:paraId="023F607F" w14:textId="54658B21" w:rsidR="003F7183" w:rsidRDefault="003F7183" w:rsidP="003F7183">
      <w:pPr>
        <w:pStyle w:val="NoSpacing"/>
        <w:pBdr>
          <w:bottom w:val="single" w:sz="6" w:space="1" w:color="auto"/>
        </w:pBdr>
      </w:pPr>
    </w:p>
    <w:p w14:paraId="50B48AC4" w14:textId="393C6F59" w:rsidR="003F7183" w:rsidRDefault="003F7183" w:rsidP="003F7183">
      <w:pPr>
        <w:pStyle w:val="NoSpacing"/>
      </w:pPr>
    </w:p>
    <w:p w14:paraId="5E88839E" w14:textId="74224C0C" w:rsidR="003F7183" w:rsidRDefault="003F7183" w:rsidP="003F7183">
      <w:pPr>
        <w:pStyle w:val="NoSpacing"/>
      </w:pPr>
      <w:r>
        <w:rPr>
          <w:b/>
          <w:bCs/>
        </w:rPr>
        <w:t>What is decolonizing</w:t>
      </w:r>
      <w:r w:rsidR="00EB3C6C">
        <w:rPr>
          <w:b/>
          <w:bCs/>
        </w:rPr>
        <w:t xml:space="preserve"> pedagogy</w:t>
      </w:r>
      <w:r>
        <w:rPr>
          <w:b/>
          <w:bCs/>
        </w:rPr>
        <w:t>?</w:t>
      </w:r>
    </w:p>
    <w:p w14:paraId="63E06C39" w14:textId="33A4AA23" w:rsidR="003F7183" w:rsidRDefault="003F7183" w:rsidP="003F7183">
      <w:pPr>
        <w:pStyle w:val="NoSpacing"/>
      </w:pPr>
    </w:p>
    <w:p w14:paraId="0E484D2D" w14:textId="0A43348E" w:rsidR="00EB3C6C" w:rsidRDefault="003F7183" w:rsidP="003F7183">
      <w:pPr>
        <w:pStyle w:val="NoSpacing"/>
      </w:pPr>
      <w:r>
        <w:t xml:space="preserve">Decolonizing is </w:t>
      </w:r>
      <w:r>
        <w:rPr>
          <w:i/>
          <w:iCs/>
        </w:rPr>
        <w:t>related to</w:t>
      </w:r>
      <w:r>
        <w:t xml:space="preserve">, but </w:t>
      </w:r>
      <w:r>
        <w:rPr>
          <w:i/>
          <w:iCs/>
        </w:rPr>
        <w:t>distinct from</w:t>
      </w:r>
      <w:r>
        <w:t>, projects focused on diversity, equity, and inclusion</w:t>
      </w:r>
      <w:r w:rsidR="0045724F">
        <w:t xml:space="preserve"> (DEI)</w:t>
      </w:r>
      <w:r>
        <w:t>.</w:t>
      </w:r>
      <w:r w:rsidR="0045724F">
        <w:t xml:space="preserve"> Whereas DEI initiatives are aimed at ensuring multiple voices are present, in a pedagogical context decolonizing work is aimed at changing the assumptions we hold about knowledge and its mobilization.</w:t>
      </w:r>
    </w:p>
    <w:p w14:paraId="578945FC" w14:textId="4F43E62E" w:rsidR="00EB3C6C" w:rsidRDefault="00EB3C6C" w:rsidP="000408B9">
      <w:pPr>
        <w:pStyle w:val="NoSpacing"/>
        <w:ind w:firstLine="567"/>
      </w:pPr>
      <w:r>
        <w:t xml:space="preserve">Decolonizing pedagogy involves questioning </w:t>
      </w:r>
      <w:r>
        <w:rPr>
          <w:i/>
          <w:iCs/>
        </w:rPr>
        <w:t>what kinds of knowledge</w:t>
      </w:r>
      <w:r w:rsidR="00865E0D">
        <w:t xml:space="preserve"> (curriculum)</w:t>
      </w:r>
      <w:r>
        <w:t xml:space="preserve"> and </w:t>
      </w:r>
      <w:r>
        <w:rPr>
          <w:i/>
          <w:iCs/>
        </w:rPr>
        <w:t>what ways of knowing</w:t>
      </w:r>
      <w:r w:rsidR="00BC4E17">
        <w:rPr>
          <w:i/>
          <w:iCs/>
        </w:rPr>
        <w:t xml:space="preserve"> and learning</w:t>
      </w:r>
      <w:r>
        <w:t xml:space="preserve"> </w:t>
      </w:r>
      <w:r w:rsidR="00865E0D">
        <w:t xml:space="preserve">(pedagogy) </w:t>
      </w:r>
      <w:r>
        <w:t>we take for granted. It means examining both how we teach students about power and how we enact power relations in our classrooms, assignments, and syllabi.</w:t>
      </w:r>
    </w:p>
    <w:p w14:paraId="3FBBA9C8" w14:textId="7AE24E32" w:rsidR="00606D37" w:rsidRDefault="00606D37" w:rsidP="000408B9">
      <w:pPr>
        <w:pStyle w:val="NoSpacing"/>
        <w:ind w:firstLine="567"/>
      </w:pPr>
      <w:r>
        <w:t>As a first step, t</w:t>
      </w:r>
      <w:r w:rsidR="00EB3C6C">
        <w:t xml:space="preserve">his may involve including readings and case studies from a wider range of authors and country contexts, but diversifying syllabi in and of itself is not a decolonial act. Instead, we want to think about not only what we are teaching but </w:t>
      </w:r>
      <w:r w:rsidR="00EB3C6C">
        <w:rPr>
          <w:i/>
          <w:iCs/>
        </w:rPr>
        <w:t>how</w:t>
      </w:r>
      <w:r w:rsidR="00EB3C6C">
        <w:t xml:space="preserve"> we are teaching it</w:t>
      </w:r>
      <w:r>
        <w:t xml:space="preserve"> and why. In the US, this means learning about, taking seriously, and incorporating non-Western and Indigenous ways of knowing.</w:t>
      </w:r>
    </w:p>
    <w:p w14:paraId="7F72F1C6" w14:textId="7E57B1B6" w:rsidR="00606D37" w:rsidRPr="00EB3C6C" w:rsidRDefault="00606D37" w:rsidP="000408B9">
      <w:pPr>
        <w:pStyle w:val="NoSpacing"/>
        <w:ind w:firstLine="567"/>
      </w:pPr>
      <w:r>
        <w:t>On the back of this handout, you will find questions to guide you along the path of decolonizing your pedagogy.</w:t>
      </w:r>
    </w:p>
    <w:p w14:paraId="2129C3F9" w14:textId="47D3E54B" w:rsidR="003F7183" w:rsidRDefault="003F7183" w:rsidP="003F7183">
      <w:pPr>
        <w:pStyle w:val="NoSpacing"/>
      </w:pPr>
    </w:p>
    <w:p w14:paraId="6E33DC92" w14:textId="7D5EAE0E" w:rsidR="003F7183" w:rsidRDefault="003F7183" w:rsidP="003F7183">
      <w:pPr>
        <w:pStyle w:val="NoSpacing"/>
      </w:pPr>
      <w:r>
        <w:rPr>
          <w:b/>
          <w:bCs/>
        </w:rPr>
        <w:t>Suggested further reading</w:t>
      </w:r>
    </w:p>
    <w:p w14:paraId="2DC2B69B" w14:textId="7918B3F6" w:rsidR="00F65C84" w:rsidRDefault="00F65C84" w:rsidP="00865E0D">
      <w:pPr>
        <w:pStyle w:val="NoSpacing"/>
        <w:numPr>
          <w:ilvl w:val="0"/>
          <w:numId w:val="1"/>
        </w:numPr>
      </w:pPr>
      <w:proofErr w:type="spellStart"/>
      <w:r w:rsidRPr="00865E0D">
        <w:rPr>
          <w:lang w:val="de-DE"/>
        </w:rPr>
        <w:t>Bhambra</w:t>
      </w:r>
      <w:proofErr w:type="spellEnd"/>
      <w:r w:rsidRPr="00865E0D">
        <w:rPr>
          <w:lang w:val="de-DE"/>
        </w:rPr>
        <w:t xml:space="preserve">, </w:t>
      </w:r>
      <w:proofErr w:type="spellStart"/>
      <w:r w:rsidRPr="00865E0D">
        <w:rPr>
          <w:lang w:val="de-DE"/>
        </w:rPr>
        <w:t>Gurminder</w:t>
      </w:r>
      <w:proofErr w:type="spellEnd"/>
      <w:r w:rsidRPr="00865E0D">
        <w:rPr>
          <w:lang w:val="de-DE"/>
        </w:rPr>
        <w:t xml:space="preserve"> K., Dalia </w:t>
      </w:r>
      <w:proofErr w:type="spellStart"/>
      <w:r w:rsidRPr="00865E0D">
        <w:rPr>
          <w:lang w:val="de-DE"/>
        </w:rPr>
        <w:t>Gebrial</w:t>
      </w:r>
      <w:proofErr w:type="spellEnd"/>
      <w:r w:rsidRPr="00865E0D">
        <w:rPr>
          <w:lang w:val="de-DE"/>
        </w:rPr>
        <w:t xml:space="preserve">, and Kerem </w:t>
      </w:r>
      <w:proofErr w:type="spellStart"/>
      <w:r w:rsidRPr="00865E0D">
        <w:rPr>
          <w:lang w:val="de-DE"/>
        </w:rPr>
        <w:t>Nisancloglu</w:t>
      </w:r>
      <w:proofErr w:type="spellEnd"/>
      <w:r w:rsidRPr="00865E0D">
        <w:rPr>
          <w:lang w:val="de-DE"/>
        </w:rPr>
        <w:t xml:space="preserve">. </w:t>
      </w:r>
      <w:r>
        <w:t xml:space="preserve">2018. </w:t>
      </w:r>
      <w:r>
        <w:rPr>
          <w:i/>
          <w:iCs/>
        </w:rPr>
        <w:t>Decolonising the University</w:t>
      </w:r>
      <w:r>
        <w:t>. Pluto Press.</w:t>
      </w:r>
    </w:p>
    <w:p w14:paraId="6021BE40" w14:textId="43BCE7CB" w:rsidR="009A148A" w:rsidRDefault="009A148A" w:rsidP="00865E0D">
      <w:pPr>
        <w:pStyle w:val="NoSpacing"/>
        <w:numPr>
          <w:ilvl w:val="0"/>
          <w:numId w:val="1"/>
        </w:numPr>
      </w:pPr>
      <w:r>
        <w:t xml:space="preserve">McKittrick, Katherine. 2021. </w:t>
      </w:r>
      <w:r>
        <w:rPr>
          <w:i/>
          <w:iCs/>
        </w:rPr>
        <w:t>Dear Science and Other Stories</w:t>
      </w:r>
      <w:r>
        <w:t>. Duke University Press.</w:t>
      </w:r>
    </w:p>
    <w:p w14:paraId="580BDD7E" w14:textId="4115214D" w:rsidR="00F65C84" w:rsidRDefault="003F7183" w:rsidP="00865E0D">
      <w:pPr>
        <w:pStyle w:val="NoSpacing"/>
        <w:numPr>
          <w:ilvl w:val="0"/>
          <w:numId w:val="1"/>
        </w:numPr>
      </w:pPr>
      <w:proofErr w:type="spellStart"/>
      <w:r>
        <w:t>Meghji</w:t>
      </w:r>
      <w:proofErr w:type="spellEnd"/>
      <w:r>
        <w:t>, Ali, Seetha Tan, and Laura Wang.</w:t>
      </w:r>
      <w:r w:rsidR="00F65C84">
        <w:t xml:space="preserve"> 2022.</w:t>
      </w:r>
      <w:r>
        <w:t xml:space="preserve"> “Demystifying the ‘Decolonizing’ and ‘Diversity’ Slippage: Reflections from Sociology.” In </w:t>
      </w:r>
      <w:r>
        <w:rPr>
          <w:i/>
          <w:iCs/>
        </w:rPr>
        <w:t>Diversity, Inclusion, and Decolonization: Practical Tools for Improving</w:t>
      </w:r>
      <w:r w:rsidR="00F65C84">
        <w:rPr>
          <w:i/>
          <w:iCs/>
        </w:rPr>
        <w:t xml:space="preserve"> Teaching, Research and Scholarship</w:t>
      </w:r>
      <w:r>
        <w:t xml:space="preserve">, edited by Abby Day, Lois Lee, Dave S.P. Thomas, and James </w:t>
      </w:r>
      <w:proofErr w:type="spellStart"/>
      <w:r>
        <w:t>Spickard</w:t>
      </w:r>
      <w:proofErr w:type="spellEnd"/>
      <w:r>
        <w:t xml:space="preserve">, </w:t>
      </w:r>
      <w:r w:rsidR="00F65C84">
        <w:t>31. Bristol University Press.</w:t>
      </w:r>
    </w:p>
    <w:p w14:paraId="541AA0BE" w14:textId="717A59AE" w:rsidR="009A148A" w:rsidRDefault="009A148A" w:rsidP="00865E0D">
      <w:pPr>
        <w:pStyle w:val="NoSpacing"/>
        <w:numPr>
          <w:ilvl w:val="0"/>
          <w:numId w:val="1"/>
        </w:numPr>
      </w:pPr>
      <w:proofErr w:type="spellStart"/>
      <w:r>
        <w:t>Shilliam</w:t>
      </w:r>
      <w:proofErr w:type="spellEnd"/>
      <w:r>
        <w:t xml:space="preserve">, Robbie. 2015. </w:t>
      </w:r>
      <w:r>
        <w:rPr>
          <w:i/>
          <w:iCs/>
        </w:rPr>
        <w:t>The Black Pacific</w:t>
      </w:r>
      <w:r>
        <w:t>. Bloomsbury.</w:t>
      </w:r>
      <w:r w:rsidR="00865E0D">
        <w:t xml:space="preserve"> (Esp. Ch. 1)</w:t>
      </w:r>
    </w:p>
    <w:p w14:paraId="400E73B6" w14:textId="62240EF3" w:rsidR="003F7183" w:rsidRDefault="00F65C84" w:rsidP="00865E0D">
      <w:pPr>
        <w:pStyle w:val="NoSpacing"/>
        <w:numPr>
          <w:ilvl w:val="0"/>
          <w:numId w:val="1"/>
        </w:numPr>
      </w:pPr>
      <w:r>
        <w:t xml:space="preserve">Shahjahan, Riyad A., Annabelle L. </w:t>
      </w:r>
      <w:proofErr w:type="spellStart"/>
      <w:r>
        <w:t>Estera</w:t>
      </w:r>
      <w:proofErr w:type="spellEnd"/>
      <w:r>
        <w:t xml:space="preserve">, Kristen L. </w:t>
      </w:r>
      <w:proofErr w:type="spellStart"/>
      <w:r>
        <w:t>Surla</w:t>
      </w:r>
      <w:proofErr w:type="spellEnd"/>
      <w:r>
        <w:t xml:space="preserve">, and Kirsten T. Edwards. 2022. “’Decolonizing’ Curriculum and Pedagogy: A Comparative Review Across Disciplines and Global Higher Education Contexts.” </w:t>
      </w:r>
      <w:r>
        <w:rPr>
          <w:i/>
          <w:iCs/>
        </w:rPr>
        <w:t>Review of Educational Research</w:t>
      </w:r>
      <w:r>
        <w:t xml:space="preserve"> 92 (1): 73–113.</w:t>
      </w:r>
    </w:p>
    <w:p w14:paraId="06E9E343" w14:textId="1C5E752B" w:rsidR="008542A8" w:rsidRDefault="008542A8" w:rsidP="00865E0D">
      <w:pPr>
        <w:pStyle w:val="NoSpacing"/>
        <w:numPr>
          <w:ilvl w:val="0"/>
          <w:numId w:val="1"/>
        </w:numPr>
      </w:pPr>
      <w:r>
        <w:t xml:space="preserve">Smith, L.T. 2021. </w:t>
      </w:r>
      <w:r w:rsidRPr="00865E0D">
        <w:rPr>
          <w:i/>
          <w:iCs/>
        </w:rPr>
        <w:t>Decolonizing Methodologies: Research and Indigenous Peoples</w:t>
      </w:r>
      <w:r>
        <w:rPr>
          <w:i/>
          <w:iCs/>
        </w:rPr>
        <w:t xml:space="preserve"> (3rd ed.)</w:t>
      </w:r>
      <w:r>
        <w:t>. Bloomsbury</w:t>
      </w:r>
    </w:p>
    <w:p w14:paraId="14DBFCD9" w14:textId="2C63ACD3" w:rsidR="003F7183" w:rsidRPr="003F7183" w:rsidRDefault="003F7183" w:rsidP="00865E0D">
      <w:pPr>
        <w:pStyle w:val="NoSpacing"/>
        <w:numPr>
          <w:ilvl w:val="0"/>
          <w:numId w:val="1"/>
        </w:numPr>
      </w:pPr>
      <w:r>
        <w:t xml:space="preserve">Tuck, Eve, and K. Wayne Yang. 2012. “Decolonization is not a metaphor.” </w:t>
      </w:r>
      <w:r>
        <w:rPr>
          <w:i/>
          <w:iCs/>
        </w:rPr>
        <w:t>Decolonization: Indigeneity, Education &amp; Society</w:t>
      </w:r>
      <w:r>
        <w:t xml:space="preserve"> 1 (1): 1–40.</w:t>
      </w:r>
    </w:p>
    <w:p w14:paraId="47DBEE79" w14:textId="67F41B9F" w:rsidR="003F7183" w:rsidRDefault="003F7183" w:rsidP="003F7183">
      <w:pPr>
        <w:pStyle w:val="NoSpacing"/>
      </w:pPr>
    </w:p>
    <w:p w14:paraId="1AD4890B" w14:textId="126D5680" w:rsidR="00865E0D" w:rsidRPr="00865E0D" w:rsidRDefault="00865E0D" w:rsidP="003F7183">
      <w:pPr>
        <w:pStyle w:val="NoSpacing"/>
        <w:rPr>
          <w:b/>
          <w:bCs/>
        </w:rPr>
      </w:pPr>
      <w:r w:rsidRPr="00865E0D">
        <w:rPr>
          <w:b/>
          <w:bCs/>
        </w:rPr>
        <w:t>Decolonizing toolkits</w:t>
      </w:r>
    </w:p>
    <w:p w14:paraId="7EA0297A" w14:textId="1CB5EC9E" w:rsidR="00865E0D" w:rsidRPr="000408B9" w:rsidRDefault="00865E0D" w:rsidP="000408B9">
      <w:pPr>
        <w:pStyle w:val="ListParagraph"/>
        <w:numPr>
          <w:ilvl w:val="0"/>
          <w:numId w:val="2"/>
        </w:numPr>
        <w:spacing w:line="240" w:lineRule="auto"/>
        <w:rPr>
          <w:lang w:val="en-CA"/>
        </w:rPr>
      </w:pPr>
      <w:r w:rsidRPr="000408B9">
        <w:rPr>
          <w:lang w:val="en-CA"/>
        </w:rPr>
        <w:t>Birmingham: https://www.birmingham.ac.uk/documents/hefi/decolonising-curriculum-doc.docx</w:t>
      </w:r>
    </w:p>
    <w:p w14:paraId="61641D69" w14:textId="77777777" w:rsidR="00865E0D" w:rsidRDefault="00865E0D" w:rsidP="000408B9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Keele</w:t>
      </w:r>
      <w:proofErr w:type="spellEnd"/>
      <w:r>
        <w:t xml:space="preserve"> (framed as a "manifesto"): https://www.keele.ac.uk/equalitydiversity/equalityframeworksandactivities/equalityawardsandreports/equalityawards/raceequalitycharter/keeledecolonisingthecurriculumnetwork/#keele-manifesto-for-decolonising-the-curriculum</w:t>
      </w:r>
    </w:p>
    <w:p w14:paraId="58C93B28" w14:textId="77777777" w:rsidR="00865E0D" w:rsidRDefault="00865E0D" w:rsidP="000408B9">
      <w:pPr>
        <w:pStyle w:val="ListParagraph"/>
        <w:numPr>
          <w:ilvl w:val="0"/>
          <w:numId w:val="2"/>
        </w:numPr>
        <w:spacing w:line="240" w:lineRule="auto"/>
      </w:pPr>
      <w:r>
        <w:t>Manchester Metropolitan University: https://www.mmu.ac.uk/about-us/professional-services/uta/reducing-awarding-gaps/decolonising-the-curriculum-toolkit</w:t>
      </w:r>
    </w:p>
    <w:p w14:paraId="6F4CE913" w14:textId="090D73A0" w:rsidR="00606D37" w:rsidRDefault="00865E0D" w:rsidP="000408B9">
      <w:pPr>
        <w:pStyle w:val="ListParagraph"/>
        <w:numPr>
          <w:ilvl w:val="0"/>
          <w:numId w:val="2"/>
        </w:numPr>
        <w:spacing w:line="240" w:lineRule="auto"/>
      </w:pPr>
      <w:r>
        <w:t>SOAS: https://blogs.soas.ac.uk/decolonisingsoas/files/2018/10/Decolonising-SOAS-Learning-and-Teaching-Toolkit-AB.pdf</w:t>
      </w:r>
      <w:r w:rsidR="00606D37">
        <w:br w:type="page"/>
      </w:r>
    </w:p>
    <w:p w14:paraId="47BC39AB" w14:textId="48933D3C" w:rsidR="00606D37" w:rsidRPr="00606D37" w:rsidRDefault="00606D37" w:rsidP="003F7183">
      <w:pPr>
        <w:pStyle w:val="NoSpacing"/>
        <w:rPr>
          <w:sz w:val="28"/>
          <w:szCs w:val="28"/>
        </w:rPr>
      </w:pPr>
      <w:r w:rsidRPr="00606D37">
        <w:rPr>
          <w:b/>
          <w:bCs/>
          <w:sz w:val="28"/>
          <w:szCs w:val="28"/>
        </w:rPr>
        <w:lastRenderedPageBreak/>
        <w:t>Questions to Guide Decolonization</w:t>
      </w:r>
    </w:p>
    <w:p w14:paraId="53A10A73" w14:textId="0BA467A8" w:rsidR="00606D37" w:rsidRDefault="00740281" w:rsidP="003F7183">
      <w:pPr>
        <w:pStyle w:val="NoSpacing"/>
      </w:pPr>
      <w:r>
        <w:t>*Some of these</w:t>
      </w:r>
      <w:r w:rsidR="009F40B7">
        <w:t xml:space="preserve"> are borrowed from</w:t>
      </w:r>
      <w:r>
        <w:t xml:space="preserve"> SOAS’s </w:t>
      </w:r>
      <w:r w:rsidR="00300AFB">
        <w:t>“Decolonising SOAS: Learning and Teaching Toolkit”</w:t>
      </w:r>
    </w:p>
    <w:p w14:paraId="11506C40" w14:textId="77777777" w:rsidR="00740281" w:rsidRDefault="00740281" w:rsidP="003F7183">
      <w:pPr>
        <w:pStyle w:val="NoSpacing"/>
      </w:pPr>
    </w:p>
    <w:p w14:paraId="4E6EB01C" w14:textId="2F030F56" w:rsidR="00740281" w:rsidRDefault="00740281" w:rsidP="003F7183">
      <w:pPr>
        <w:pStyle w:val="NoSpacing"/>
      </w:pPr>
    </w:p>
    <w:p w14:paraId="2370225F" w14:textId="1B173C0E" w:rsidR="00C77F08" w:rsidRDefault="00C77F08" w:rsidP="003F7183">
      <w:pPr>
        <w:pStyle w:val="NoSpacing"/>
      </w:pPr>
      <w:r>
        <w:t xml:space="preserve">-What are the assumptions contained within my syllabus and class? Does understanding the content require a grounding in Western or Eurocentric heuristics? </w:t>
      </w:r>
      <w:r w:rsidR="00327EDC">
        <w:t>Scholarly p</w:t>
      </w:r>
      <w:r>
        <w:t>ractices?</w:t>
      </w:r>
    </w:p>
    <w:p w14:paraId="70BF1C5E" w14:textId="77777777" w:rsidR="00C77F08" w:rsidRDefault="00C77F08" w:rsidP="003F7183">
      <w:pPr>
        <w:pStyle w:val="NoSpacing"/>
      </w:pPr>
    </w:p>
    <w:p w14:paraId="1A63ABBB" w14:textId="55558F7E" w:rsidR="00A34DCD" w:rsidRDefault="00CE1EF4" w:rsidP="003F7183">
      <w:pPr>
        <w:pStyle w:val="NoSpacing"/>
      </w:pPr>
      <w:r>
        <w:t xml:space="preserve">-Am I reading de/post/anti-colonial work in my field? If not, how can I prioritize </w:t>
      </w:r>
      <w:r w:rsidR="00A34DCD">
        <w:t xml:space="preserve">expanding the boundaries of my own knowledge? </w:t>
      </w:r>
    </w:p>
    <w:p w14:paraId="6AEE9700" w14:textId="77777777" w:rsidR="00A34DCD" w:rsidRDefault="00A34DCD" w:rsidP="003F7183">
      <w:pPr>
        <w:pStyle w:val="NoSpacing"/>
      </w:pPr>
    </w:p>
    <w:p w14:paraId="6FE680A4" w14:textId="6F4F37A6" w:rsidR="00CE1EF4" w:rsidRDefault="00A34DCD" w:rsidP="003F7183">
      <w:pPr>
        <w:pStyle w:val="NoSpacing"/>
      </w:pPr>
      <w:r>
        <w:t>-Am I always comfortable when I’m teaching? Do I design activities based on my comfort? Who might this praxis be excluding?</w:t>
      </w:r>
      <w:r w:rsidR="00CE1EF4">
        <w:t xml:space="preserve"> </w:t>
      </w:r>
    </w:p>
    <w:p w14:paraId="14402FDB" w14:textId="77777777" w:rsidR="00CE1EF4" w:rsidRDefault="00CE1EF4" w:rsidP="003F7183">
      <w:pPr>
        <w:pStyle w:val="NoSpacing"/>
      </w:pPr>
    </w:p>
    <w:p w14:paraId="735B9387" w14:textId="78E214AD" w:rsidR="00606D37" w:rsidRDefault="00606D37" w:rsidP="003F7183">
      <w:pPr>
        <w:pStyle w:val="NoSpacing"/>
      </w:pPr>
      <w:r>
        <w:t>-</w:t>
      </w:r>
      <w:r w:rsidR="00D1322C">
        <w:t>How can I create a safe environment in which students are encouraged and supported in seeking help and taking risks?</w:t>
      </w:r>
    </w:p>
    <w:p w14:paraId="2083D50D" w14:textId="7C9111C3" w:rsidR="00CE1EF4" w:rsidRDefault="00CE1EF4" w:rsidP="003F7183">
      <w:pPr>
        <w:pStyle w:val="NoSpacing"/>
      </w:pPr>
    </w:p>
    <w:p w14:paraId="64634EF6" w14:textId="5EC1C8B3" w:rsidR="00CE1EF4" w:rsidRDefault="00CE1EF4" w:rsidP="003F7183">
      <w:pPr>
        <w:pStyle w:val="NoSpacing"/>
      </w:pPr>
      <w:r>
        <w:t>-How do my students think about “facts” and “opinions”? In what ways are these racialized categories? Can I present other frameworks for how we might know something about the world?</w:t>
      </w:r>
    </w:p>
    <w:p w14:paraId="4B3D6EA4" w14:textId="0ECA6DD6" w:rsidR="00CE1EF4" w:rsidRDefault="00CE1EF4" w:rsidP="003F7183">
      <w:pPr>
        <w:pStyle w:val="NoSpacing"/>
      </w:pPr>
    </w:p>
    <w:p w14:paraId="06E45F92" w14:textId="6C89DE6B" w:rsidR="00CE1EF4" w:rsidRDefault="00CE1EF4" w:rsidP="003F7183">
      <w:pPr>
        <w:pStyle w:val="NoSpacing"/>
      </w:pPr>
      <w:r>
        <w:t>-How can I incorporate non-academic sources of knowledge into my course activities and assignments? Can I use, and can I provide opportunities for my students to use, visual art, music, storytelling, etc.?</w:t>
      </w:r>
    </w:p>
    <w:p w14:paraId="51286A9E" w14:textId="168F1C32" w:rsidR="00CE1EF4" w:rsidRDefault="00CE1EF4" w:rsidP="003F7183">
      <w:pPr>
        <w:pStyle w:val="NoSpacing"/>
      </w:pPr>
    </w:p>
    <w:p w14:paraId="0B397A1E" w14:textId="5630459F" w:rsidR="00CE1EF4" w:rsidRDefault="00CE1EF4" w:rsidP="003F7183">
      <w:pPr>
        <w:pStyle w:val="NoSpacing"/>
      </w:pPr>
      <w:r>
        <w:t xml:space="preserve">-How are my students’ own challenges and aspirations factored into my pedagogy? Do I know what these are? </w:t>
      </w:r>
    </w:p>
    <w:p w14:paraId="0C1C4740" w14:textId="33E606F7" w:rsidR="00CE1EF4" w:rsidRDefault="00CE1EF4" w:rsidP="003F7183">
      <w:pPr>
        <w:pStyle w:val="NoSpacing"/>
      </w:pPr>
    </w:p>
    <w:p w14:paraId="1AA60BB9" w14:textId="4D16C554" w:rsidR="00CE1EF4" w:rsidRDefault="00CE1EF4" w:rsidP="003F7183">
      <w:pPr>
        <w:pStyle w:val="NoSpacing"/>
      </w:pPr>
      <w:r>
        <w:t>-Can I shift the focus away from grades and toward experimentation, creativity, and play as equally valid methods for learning?</w:t>
      </w:r>
    </w:p>
    <w:p w14:paraId="7D9D0240" w14:textId="13F2B38A" w:rsidR="00A34DCD" w:rsidRDefault="00A34DCD" w:rsidP="003F7183">
      <w:pPr>
        <w:pStyle w:val="NoSpacing"/>
      </w:pPr>
    </w:p>
    <w:p w14:paraId="60DE7BF0" w14:textId="44AD1864" w:rsidR="0045724F" w:rsidRDefault="0045724F" w:rsidP="003F7183">
      <w:pPr>
        <w:pStyle w:val="NoSpacing"/>
      </w:pPr>
      <w:r>
        <w:t>-Whose territories am I on? Do I teach from? What are the colonial relationships that have shaped these spaces and how does that factor into my classroom?</w:t>
      </w:r>
    </w:p>
    <w:p w14:paraId="5E432C5D" w14:textId="77777777" w:rsidR="0045724F" w:rsidRDefault="0045724F" w:rsidP="003F7183">
      <w:pPr>
        <w:pStyle w:val="NoSpacing"/>
      </w:pPr>
    </w:p>
    <w:p w14:paraId="554CC329" w14:textId="0D59256D" w:rsidR="00A34DCD" w:rsidRPr="00606D37" w:rsidRDefault="00A34DCD" w:rsidP="003F7183">
      <w:pPr>
        <w:pStyle w:val="NoSpacing"/>
      </w:pPr>
      <w:r>
        <w:t>-How can I connect my course to other decolonization efforts happening on my campus and/or in my students’ local communities?</w:t>
      </w:r>
    </w:p>
    <w:sectPr w:rsidR="00A34DCD" w:rsidRPr="00606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6159"/>
    <w:multiLevelType w:val="hybridMultilevel"/>
    <w:tmpl w:val="9D4C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37DC8"/>
    <w:multiLevelType w:val="hybridMultilevel"/>
    <w:tmpl w:val="5DF4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658930">
    <w:abstractNumId w:val="1"/>
  </w:num>
  <w:num w:numId="2" w16cid:durableId="183075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DE"/>
    <w:rsid w:val="00012550"/>
    <w:rsid w:val="000408B9"/>
    <w:rsid w:val="00300AFB"/>
    <w:rsid w:val="00327EDC"/>
    <w:rsid w:val="003F7183"/>
    <w:rsid w:val="0045724F"/>
    <w:rsid w:val="00606D37"/>
    <w:rsid w:val="00734CDE"/>
    <w:rsid w:val="00740281"/>
    <w:rsid w:val="008542A8"/>
    <w:rsid w:val="00865E0D"/>
    <w:rsid w:val="009A148A"/>
    <w:rsid w:val="009F40B7"/>
    <w:rsid w:val="00A34DCD"/>
    <w:rsid w:val="00BC4E17"/>
    <w:rsid w:val="00C77F08"/>
    <w:rsid w:val="00CE1EF4"/>
    <w:rsid w:val="00D1322C"/>
    <w:rsid w:val="00D5000E"/>
    <w:rsid w:val="00E1608E"/>
    <w:rsid w:val="00EB3C6C"/>
    <w:rsid w:val="00F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7355"/>
  <w15:chartTrackingRefBased/>
  <w15:docId w15:val="{C9E79103-DA22-4CC7-9FF6-BF476DF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34CDE"/>
    <w:pPr>
      <w:spacing w:after="0" w:line="240" w:lineRule="auto"/>
    </w:pPr>
  </w:style>
  <w:style w:type="paragraph" w:styleId="Revision">
    <w:name w:val="Revision"/>
    <w:hidden/>
    <w:uiPriority w:val="99"/>
    <w:semiHidden/>
    <w:rsid w:val="00BC4E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Meier (staff)</dc:creator>
  <cp:keywords/>
  <dc:description/>
  <cp:lastModifiedBy>Anna Meier (staff)</cp:lastModifiedBy>
  <cp:revision>10</cp:revision>
  <cp:lastPrinted>2022-10-19T08:15:00Z</cp:lastPrinted>
  <dcterms:created xsi:type="dcterms:W3CDTF">2022-10-19T08:14:00Z</dcterms:created>
  <dcterms:modified xsi:type="dcterms:W3CDTF">2022-11-04T15:35:00Z</dcterms:modified>
</cp:coreProperties>
</file>